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FE8" w:rsidRDefault="00B47FE8" w:rsidP="00B47FE8">
      <w:pPr>
        <w:shd w:val="clear" w:color="auto" w:fill="FFFFFF"/>
        <w:rPr>
          <w:rFonts w:ascii="Georgia" w:eastAsia="Times New Roman" w:hAnsi="Georgia" w:cs="Times New Roman"/>
          <w:color w:val="000000"/>
          <w:kern w:val="0"/>
          <w:sz w:val="23"/>
          <w:szCs w:val="23"/>
          <w:lang w:val="en-CA"/>
          <w14:ligatures w14:val="none"/>
        </w:rPr>
      </w:pPr>
    </w:p>
    <w:p w:rsidR="00B47FE8" w:rsidRDefault="00B47FE8" w:rsidP="00B47FE8">
      <w:pPr>
        <w:shd w:val="clear" w:color="auto" w:fill="FFFFFF"/>
        <w:rPr>
          <w:rFonts w:ascii="Georgia" w:eastAsia="Times New Roman" w:hAnsi="Georgia" w:cs="Times New Roman"/>
          <w:color w:val="000000"/>
          <w:kern w:val="0"/>
          <w:sz w:val="23"/>
          <w:szCs w:val="23"/>
          <w:lang w:val="en-CA"/>
          <w14:ligatures w14:val="none"/>
        </w:rPr>
      </w:pPr>
    </w:p>
    <w:p w:rsidR="00B47FE8" w:rsidRDefault="00B47FE8" w:rsidP="00B47FE8">
      <w:pPr>
        <w:shd w:val="clear" w:color="auto" w:fill="FFFFFF"/>
        <w:rPr>
          <w:rFonts w:ascii="Georgia" w:eastAsia="Times New Roman" w:hAnsi="Georgia" w:cs="Times New Roman"/>
          <w:color w:val="000000"/>
          <w:kern w:val="0"/>
          <w:sz w:val="23"/>
          <w:szCs w:val="23"/>
          <w:lang w:val="en-CA"/>
          <w14:ligatures w14:val="none"/>
        </w:rPr>
      </w:pPr>
      <w:r>
        <w:rPr>
          <w:rFonts w:ascii="Times New Roman" w:eastAsia="Times New Roman" w:hAnsi="Times New Roman" w:cs="Times New Roman"/>
          <w:noProof/>
          <w:kern w:val="0"/>
          <w:lang w:val="en-CA"/>
        </w:rPr>
        <w:drawing>
          <wp:inline distT="0" distB="0" distL="0" distR="0" wp14:anchorId="0E9340EA" wp14:editId="422E198A">
            <wp:extent cx="2620108" cy="1078868"/>
            <wp:effectExtent l="0" t="0" r="0" b="635"/>
            <wp:docPr id="144933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33055" name="Picture 1449333055"/>
                    <pic:cNvPicPr/>
                  </pic:nvPicPr>
                  <pic:blipFill>
                    <a:blip r:embed="rId4">
                      <a:extLst>
                        <a:ext uri="{28A0092B-C50C-407E-A947-70E740481C1C}">
                          <a14:useLocalDpi xmlns:a14="http://schemas.microsoft.com/office/drawing/2010/main" val="0"/>
                        </a:ext>
                      </a:extLst>
                    </a:blip>
                    <a:stretch>
                      <a:fillRect/>
                    </a:stretch>
                  </pic:blipFill>
                  <pic:spPr>
                    <a:xfrm>
                      <a:off x="0" y="0"/>
                      <a:ext cx="2783435" cy="1146120"/>
                    </a:xfrm>
                    <a:prstGeom prst="rect">
                      <a:avLst/>
                    </a:prstGeom>
                  </pic:spPr>
                </pic:pic>
              </a:graphicData>
            </a:graphic>
          </wp:inline>
        </w:drawing>
      </w:r>
    </w:p>
    <w:p w:rsidR="00D604C1" w:rsidRDefault="00D604C1" w:rsidP="00B47FE8">
      <w:pPr>
        <w:shd w:val="clear" w:color="auto" w:fill="FFFFFF"/>
        <w:rPr>
          <w:rFonts w:ascii="Georgia" w:eastAsia="Times New Roman" w:hAnsi="Georgia" w:cs="Times New Roman"/>
          <w:color w:val="000000"/>
          <w:kern w:val="0"/>
          <w:sz w:val="23"/>
          <w:szCs w:val="23"/>
          <w:lang w:val="en-CA"/>
          <w14:ligatures w14:val="none"/>
        </w:rPr>
      </w:pPr>
    </w:p>
    <w:p w:rsidR="00D604C1" w:rsidRDefault="00B47FE8" w:rsidP="00D604C1">
      <w:pPr>
        <w:shd w:val="clear" w:color="auto" w:fill="FFFFFF"/>
        <w:jc w:val="center"/>
        <w:rPr>
          <w:rFonts w:ascii="Georgia" w:eastAsia="Times New Roman" w:hAnsi="Georgia" w:cs="Times New Roman"/>
          <w:color w:val="000000"/>
          <w:kern w:val="0"/>
          <w:sz w:val="23"/>
          <w:szCs w:val="23"/>
          <w:lang w:val="en-CA"/>
          <w14:ligatures w14:val="none"/>
        </w:rPr>
      </w:pPr>
      <w:r>
        <w:rPr>
          <w:rFonts w:ascii="Georgia" w:eastAsia="Times New Roman" w:hAnsi="Georgia" w:cs="Times New Roman"/>
          <w:color w:val="000000"/>
          <w:kern w:val="0"/>
          <w:sz w:val="23"/>
          <w:szCs w:val="23"/>
          <w:lang w:val="en-CA"/>
          <w14:ligatures w14:val="none"/>
        </w:rPr>
        <w:t>ANNUAL GENERAL MEETING</w:t>
      </w:r>
    </w:p>
    <w:p w:rsidR="00B47FE8" w:rsidRDefault="00B47FE8" w:rsidP="00D604C1">
      <w:pPr>
        <w:shd w:val="clear" w:color="auto" w:fill="FFFFFF"/>
        <w:jc w:val="center"/>
        <w:rPr>
          <w:rFonts w:ascii="Georgia" w:eastAsia="Times New Roman" w:hAnsi="Georgia" w:cs="Times New Roman"/>
          <w:color w:val="000000"/>
          <w:kern w:val="0"/>
          <w:sz w:val="23"/>
          <w:szCs w:val="23"/>
          <w:lang w:val="en-CA"/>
          <w14:ligatures w14:val="none"/>
        </w:rPr>
      </w:pPr>
      <w:r>
        <w:rPr>
          <w:rFonts w:ascii="Georgia" w:eastAsia="Times New Roman" w:hAnsi="Georgia" w:cs="Times New Roman"/>
          <w:color w:val="000000"/>
          <w:kern w:val="0"/>
          <w:sz w:val="23"/>
          <w:szCs w:val="23"/>
          <w:lang w:val="en-CA"/>
          <w14:ligatures w14:val="none"/>
        </w:rPr>
        <w:t>26 October 2024</w:t>
      </w:r>
    </w:p>
    <w:p w:rsidR="00B47FE8" w:rsidRDefault="00B47FE8" w:rsidP="00B47FE8">
      <w:pPr>
        <w:shd w:val="clear" w:color="auto" w:fill="FFFFFF"/>
        <w:rPr>
          <w:rFonts w:ascii="Georgia" w:eastAsia="Times New Roman" w:hAnsi="Georgia" w:cs="Times New Roman"/>
          <w:color w:val="000000"/>
          <w:kern w:val="0"/>
          <w:sz w:val="23"/>
          <w:szCs w:val="23"/>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SPECIAL RESOLUTION I</w:t>
      </w:r>
      <w:r>
        <w:rPr>
          <w:rFonts w:ascii="Georgia" w:eastAsia="Times New Roman" w:hAnsi="Georgia" w:cs="Times New Roman"/>
          <w:color w:val="000000"/>
          <w:kern w:val="0"/>
          <w:sz w:val="23"/>
          <w:szCs w:val="23"/>
          <w:lang w:val="en-CA"/>
          <w14:ligatures w14:val="none"/>
        </w:rPr>
        <w:t xml:space="preserve"> – </w:t>
      </w:r>
    </w:p>
    <w:p w:rsidR="00B47FE8" w:rsidRDefault="00B47FE8" w:rsidP="00B47FE8">
      <w:pPr>
        <w:shd w:val="clear" w:color="auto" w:fill="FFFFFF"/>
        <w:rPr>
          <w:rFonts w:ascii="Georgia" w:eastAsia="Times New Roman" w:hAnsi="Georgia" w:cs="Times New Roman"/>
          <w:color w:val="000000"/>
          <w:kern w:val="0"/>
          <w:sz w:val="23"/>
          <w:szCs w:val="23"/>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CONSTITUTION AMENDMENT</w:t>
      </w:r>
    </w:p>
    <w:p w:rsidR="00B47FE8" w:rsidRDefault="00B47FE8" w:rsidP="00B47FE8">
      <w:pPr>
        <w:shd w:val="clear" w:color="auto" w:fill="FFFFFF"/>
        <w:rPr>
          <w:rFonts w:ascii="Georgia" w:eastAsia="Times New Roman" w:hAnsi="Georgia" w:cs="Times New Roman"/>
          <w:b/>
          <w:bCs/>
          <w:color w:val="000000"/>
          <w:kern w:val="0"/>
          <w:sz w:val="23"/>
          <w:szCs w:val="23"/>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sz w:val="23"/>
          <w:szCs w:val="23"/>
          <w:lang w:val="en-CA"/>
          <w14:ligatures w14:val="none"/>
        </w:rPr>
        <w:t>WHEREAS:</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A.       The Society wished to alter its Constitution in preparation for a potential application to the Canada Revenue Agency for registered charitable organization status.</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xml:space="preserve">B.       </w:t>
      </w:r>
      <w:hyperlink r:id="rId5" w:history="1">
        <w:r w:rsidRPr="00B47FE8">
          <w:rPr>
            <w:rFonts w:ascii="Georgia" w:eastAsia="Times New Roman" w:hAnsi="Georgia" w:cs="Times New Roman"/>
            <w:color w:val="000000"/>
            <w:kern w:val="0"/>
            <w:sz w:val="23"/>
            <w:szCs w:val="23"/>
            <w:u w:val="single"/>
            <w:lang w:val="en-CA"/>
            <w14:ligatures w14:val="none"/>
          </w:rPr>
          <w:t xml:space="preserve">The alteration of the Constitution of the Society must be approved by a Special Resolution pursuant to Section 15 of the </w:t>
        </w:r>
        <w:r w:rsidRPr="00B47FE8">
          <w:rPr>
            <w:rFonts w:ascii="Georgia" w:eastAsia="Times New Roman" w:hAnsi="Georgia" w:cs="Times New Roman"/>
            <w:i/>
            <w:iCs/>
            <w:color w:val="000000"/>
            <w:kern w:val="0"/>
            <w:sz w:val="23"/>
            <w:szCs w:val="23"/>
            <w:u w:val="single"/>
            <w:lang w:val="en-CA"/>
            <w14:ligatures w14:val="none"/>
          </w:rPr>
          <w:t>Societies Act</w:t>
        </w:r>
        <w:r w:rsidRPr="00B47FE8">
          <w:rPr>
            <w:rFonts w:ascii="Georgia" w:eastAsia="Times New Roman" w:hAnsi="Georgia" w:cs="Times New Roman"/>
            <w:color w:val="000000"/>
            <w:kern w:val="0"/>
            <w:sz w:val="23"/>
            <w:szCs w:val="23"/>
            <w:u w:val="single"/>
            <w:lang w:val="en-CA"/>
            <w14:ligatures w14:val="none"/>
          </w:rPr>
          <w:t>, S.B.C. 2015, c. 18.</w:t>
        </w:r>
      </w:hyperlink>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sz w:val="23"/>
          <w:szCs w:val="23"/>
          <w:lang w:val="en-CA"/>
          <w14:ligatures w14:val="none"/>
        </w:rPr>
        <w:t>RESOLVED, AS SPECIAL RESOLUTIONS, THAT:</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1.</w:t>
      </w:r>
      <w:r w:rsidRPr="00B47FE8">
        <w:rPr>
          <w:rFonts w:ascii="Georgia" w:eastAsia="Times New Roman" w:hAnsi="Georgia" w:cs="Times New Roman"/>
          <w:color w:val="000000"/>
          <w:kern w:val="0"/>
          <w:sz w:val="14"/>
          <w:szCs w:val="14"/>
          <w:lang w:val="en-CA"/>
          <w14:ligatures w14:val="none"/>
        </w:rPr>
        <w:t xml:space="preserve">             </w:t>
      </w:r>
      <w:r w:rsidRPr="00B47FE8">
        <w:rPr>
          <w:rFonts w:ascii="Georgia" w:eastAsia="Times New Roman" w:hAnsi="Georgia" w:cs="Times New Roman"/>
          <w:color w:val="000000"/>
          <w:kern w:val="0"/>
          <w:sz w:val="23"/>
          <w:szCs w:val="23"/>
          <w:lang w:val="en-CA"/>
          <w14:ligatures w14:val="none"/>
        </w:rPr>
        <w:t>The Constitution of the Society be altered by replacing the existing Constitution with the following:</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sz w:val="23"/>
          <w:szCs w:val="23"/>
          <w:lang w:val="en-CA"/>
          <w14:ligatures w14:val="none"/>
        </w:rPr>
        <w:t>“The name of the Society is FRIENDS OF KOOTENAY LAKE STEWARDSHIP SOCIETY</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sz w:val="23"/>
          <w:szCs w:val="23"/>
          <w:lang w:val="en-CA"/>
          <w14:ligatures w14:val="none"/>
        </w:rPr>
        <w:t> </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sz w:val="23"/>
          <w:szCs w:val="23"/>
          <w:lang w:val="en-CA"/>
          <w14:ligatures w14:val="none"/>
        </w:rPr>
        <w:t>The purposes of the Society are:</w:t>
      </w:r>
      <w:r w:rsidRPr="00B47FE8">
        <w:rPr>
          <w:rFonts w:ascii="Calibri" w:eastAsia="Times New Roman" w:hAnsi="Calibri" w:cs="Calibri"/>
          <w:b/>
          <w:bCs/>
          <w:color w:val="000000"/>
          <w:kern w:val="0"/>
          <w:sz w:val="23"/>
          <w:szCs w:val="23"/>
          <w:lang w:val="en-CA"/>
          <w14:ligatures w14:val="none"/>
        </w:rPr>
        <w:t>﻿</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To protect the environment and health of Kootenay Lake for the benefit of the public by:</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1.</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developing and delivering courses, workshops, and expertise to advance education and encourage, empower and educate the public on how they can participate in the ecosystem preservation, protection, and stewardship of Kootenay Lake by:</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a.</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participating in water and wildlife monitoring, data collection, and research programs;</w:t>
      </w: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b.</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participating in and initiating independent wetland and shoreline restoration, remediation, and protection activities;</w:t>
      </w: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lastRenderedPageBreak/>
        <w:t>c.</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keeping the shoreline and near shoreline areas in a natural state; and,</w:t>
      </w: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r w:rsidRPr="00B47FE8">
        <w:rPr>
          <w:rFonts w:ascii="Calibri" w:eastAsia="Times New Roman" w:hAnsi="Calibri" w:cs="Calibri"/>
          <w:b/>
          <w:bCs/>
          <w:color w:val="000000"/>
          <w:kern w:val="0"/>
          <w:lang w:val="en-CA"/>
          <w14:ligatures w14:val="none"/>
        </w:rPr>
        <w:t>﻿</w:t>
      </w: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d.</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avoiding actions and behaviours that are harmful to the lake ecosystem.</w:t>
      </w:r>
    </w:p>
    <w:p w:rsidR="00B47FE8" w:rsidRPr="00B47FE8" w:rsidRDefault="00B47FE8" w:rsidP="00B47FE8">
      <w:pPr>
        <w:shd w:val="clear" w:color="auto" w:fill="FFFFFF"/>
        <w:ind w:left="640"/>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2.</w:t>
      </w:r>
      <w:r w:rsidRPr="00B47FE8">
        <w:rPr>
          <w:rFonts w:ascii="Georgia" w:eastAsia="Times New Roman" w:hAnsi="Georgia" w:cs="Times New Roman"/>
          <w:b/>
          <w:bCs/>
          <w:color w:val="000000"/>
          <w:kern w:val="0"/>
          <w:sz w:val="14"/>
          <w:szCs w:val="14"/>
          <w:lang w:val="en-CA"/>
          <w14:ligatures w14:val="none"/>
        </w:rPr>
        <w:t xml:space="preserve">  </w:t>
      </w:r>
      <w:r w:rsidRPr="00B47FE8">
        <w:rPr>
          <w:rFonts w:ascii="Georgia" w:eastAsia="Times New Roman" w:hAnsi="Georgia" w:cs="Times New Roman"/>
          <w:b/>
          <w:bCs/>
          <w:color w:val="000000"/>
          <w:kern w:val="0"/>
          <w:lang w:val="en-CA"/>
          <w14:ligatures w14:val="none"/>
        </w:rPr>
        <w:t>abating pollution and supporting ecosystem conservation by operating water and wildlife monitoring programs, by cleaning up or remediating polluted water and wetlands</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b/>
          <w:bCs/>
          <w:color w:val="000000"/>
          <w:kern w:val="0"/>
          <w:lang w:val="en-CA"/>
          <w14:ligatures w14:val="none"/>
        </w:rPr>
        <w:t>3.  undertaking activities ancillary and incidental to the aforementioned charitable purposes.</w:t>
      </w:r>
    </w:p>
    <w:p w:rsidR="00B47FE8" w:rsidRPr="00B47FE8" w:rsidRDefault="00B47FE8" w:rsidP="00B47FE8">
      <w:pPr>
        <w:shd w:val="clear" w:color="auto" w:fill="FFFFFF"/>
        <w:rPr>
          <w:rFonts w:ascii="Times New Roman" w:eastAsia="Times New Roman" w:hAnsi="Times New Roman" w:cs="Times New Roman"/>
          <w:kern w:val="0"/>
          <w:lang w:val="en-CA"/>
          <w14:ligatures w14:val="none"/>
        </w:rPr>
      </w:pPr>
      <w:r w:rsidRPr="00B47FE8">
        <w:rPr>
          <w:rFonts w:ascii="Georgia" w:eastAsia="Times New Roman" w:hAnsi="Georgia" w:cs="Times New Roman"/>
          <w:color w:val="000000"/>
          <w:kern w:val="0"/>
          <w:sz w:val="23"/>
          <w:szCs w:val="23"/>
          <w:lang w:val="en-CA"/>
          <w14:ligatures w14:val="none"/>
        </w:rPr>
        <w:t> </w:t>
      </w:r>
    </w:p>
    <w:p w:rsidR="00B47FE8" w:rsidRDefault="00B47FE8" w:rsidP="00B47FE8">
      <w:pPr>
        <w:shd w:val="clear" w:color="auto" w:fill="FFFFFF"/>
        <w:jc w:val="both"/>
        <w:rPr>
          <w:rFonts w:ascii="Georgia" w:eastAsia="Times New Roman" w:hAnsi="Georgia" w:cs="Times New Roman"/>
          <w:color w:val="000000"/>
          <w:kern w:val="0"/>
          <w:lang w:val="en-CA"/>
          <w14:ligatures w14:val="none"/>
        </w:rPr>
      </w:pPr>
      <w:r w:rsidRPr="00B47FE8">
        <w:rPr>
          <w:rFonts w:ascii="Georgia" w:eastAsia="Times New Roman" w:hAnsi="Georgia" w:cs="Times New Roman"/>
          <w:color w:val="000000"/>
          <w:kern w:val="0"/>
          <w:lang w:val="en-CA"/>
          <w14:ligatures w14:val="none"/>
        </w:rPr>
        <w:t>2.</w:t>
      </w:r>
      <w:r w:rsidRPr="00B47FE8">
        <w:rPr>
          <w:rFonts w:ascii="Georgia" w:eastAsia="Times New Roman" w:hAnsi="Georgia" w:cs="Times New Roman"/>
          <w:color w:val="000000"/>
          <w:kern w:val="0"/>
          <w:sz w:val="14"/>
          <w:szCs w:val="14"/>
          <w:lang w:val="en-CA"/>
          <w14:ligatures w14:val="none"/>
        </w:rPr>
        <w:t xml:space="preserve">             </w:t>
      </w:r>
      <w:r w:rsidRPr="00B47FE8">
        <w:rPr>
          <w:rFonts w:ascii="Georgia" w:eastAsia="Times New Roman" w:hAnsi="Georgia" w:cs="Times New Roman"/>
          <w:color w:val="000000"/>
          <w:kern w:val="0"/>
          <w:lang w:val="en-CA"/>
          <w14:ligatures w14:val="none"/>
        </w:rPr>
        <w:t>Any one Director and/or Senior Manager of the Society is hereby authorized to file, or appoint an agent to file, a constitution alteration application with Province of British Columbia Registrar and to do all such other and further acts as are necessary or desirable to give effect to the alteration to the Constitution.</w:t>
      </w:r>
    </w:p>
    <w:p w:rsidR="0004595B" w:rsidRDefault="0004595B" w:rsidP="00B47FE8">
      <w:pPr>
        <w:shd w:val="clear" w:color="auto" w:fill="FFFFFF"/>
        <w:jc w:val="both"/>
        <w:rPr>
          <w:rFonts w:ascii="Georgia" w:eastAsia="Times New Roman" w:hAnsi="Georgia" w:cs="Times New Roman"/>
          <w:color w:val="000000"/>
          <w:kern w:val="0"/>
          <w:lang w:val="en-CA"/>
          <w14:ligatures w14:val="none"/>
        </w:rPr>
      </w:pPr>
    </w:p>
    <w:p w:rsidR="0004595B" w:rsidRDefault="0004595B" w:rsidP="0004595B">
      <w:pPr>
        <w:spacing w:after="160"/>
        <w:ind w:right="140"/>
        <w:rPr>
          <w:rFonts w:ascii="Georgia" w:eastAsia="Times New Roman" w:hAnsi="Georgia" w:cs="Calibri"/>
          <w:color w:val="000000"/>
          <w:kern w:val="0"/>
          <w:sz w:val="23"/>
          <w:szCs w:val="23"/>
          <w:lang w:val="en-CA"/>
          <w14:ligatures w14:val="none"/>
        </w:rPr>
      </w:pPr>
    </w:p>
    <w:p w:rsidR="0004595B" w:rsidRDefault="0004595B" w:rsidP="0004595B">
      <w:pPr>
        <w:spacing w:after="160"/>
        <w:ind w:right="140"/>
        <w:rPr>
          <w:rFonts w:ascii="Georgia" w:eastAsia="Times New Roman" w:hAnsi="Georgia" w:cs="Calibri"/>
          <w:color w:val="000000"/>
          <w:kern w:val="0"/>
          <w:sz w:val="23"/>
          <w:szCs w:val="23"/>
          <w:lang w:val="en-CA"/>
          <w14:ligatures w14:val="none"/>
        </w:rPr>
      </w:pPr>
    </w:p>
    <w:p w:rsidR="0004595B" w:rsidRPr="0013420B" w:rsidRDefault="0004595B" w:rsidP="0004595B">
      <w:pPr>
        <w:spacing w:after="160"/>
        <w:ind w:right="140"/>
        <w:rPr>
          <w:rFonts w:ascii="Georgia" w:eastAsia="Times New Roman" w:hAnsi="Georgia" w:cs="Calibri"/>
          <w:color w:val="000000"/>
          <w:kern w:val="0"/>
          <w:sz w:val="23"/>
          <w:szCs w:val="23"/>
          <w:lang w:val="en-CA"/>
          <w14:ligatures w14:val="none"/>
        </w:rPr>
      </w:pPr>
      <w:r w:rsidRPr="0013420B">
        <w:rPr>
          <w:rFonts w:ascii="Georgia" w:eastAsia="Times New Roman" w:hAnsi="Georgia" w:cs="Calibri"/>
          <w:color w:val="000000"/>
          <w:kern w:val="0"/>
          <w:sz w:val="23"/>
          <w:szCs w:val="23"/>
          <w:lang w:val="en-CA"/>
          <w14:ligatures w14:val="none"/>
        </w:rPr>
        <w:t>SPECIAL RESOLUTION II.</w:t>
      </w:r>
    </w:p>
    <w:p w:rsidR="0004595B" w:rsidRPr="0013420B" w:rsidRDefault="0004595B" w:rsidP="0004595B">
      <w:pPr>
        <w:spacing w:after="160"/>
        <w:ind w:right="140"/>
        <w:rPr>
          <w:rFonts w:ascii="Georgia" w:eastAsia="Times New Roman" w:hAnsi="Georgia" w:cs="Calibri"/>
          <w:color w:val="000000"/>
          <w:kern w:val="0"/>
          <w:sz w:val="23"/>
          <w:szCs w:val="23"/>
          <w:lang w:val="en-CA"/>
          <w14:ligatures w14:val="none"/>
        </w:rPr>
      </w:pPr>
      <w:r w:rsidRPr="0013420B">
        <w:rPr>
          <w:rFonts w:ascii="Georgia" w:eastAsia="Times New Roman" w:hAnsi="Georgia" w:cs="Calibri"/>
          <w:color w:val="000000"/>
          <w:kern w:val="0"/>
          <w:sz w:val="23"/>
          <w:szCs w:val="23"/>
          <w:lang w:val="en-CA"/>
          <w14:ligatures w14:val="none"/>
        </w:rPr>
        <w:t>BYLAW AMENDMENT</w:t>
      </w:r>
    </w:p>
    <w:p w:rsidR="0004595B" w:rsidRPr="0013420B" w:rsidRDefault="0004595B" w:rsidP="0004595B">
      <w:pPr>
        <w:spacing w:after="160"/>
        <w:ind w:right="140"/>
        <w:rPr>
          <w:rFonts w:ascii="Georgia" w:eastAsia="Times New Roman" w:hAnsi="Georgia" w:cs="Calibri"/>
          <w:color w:val="000000"/>
          <w:kern w:val="0"/>
          <w:sz w:val="23"/>
          <w:szCs w:val="23"/>
          <w:lang w:val="en-CA"/>
          <w14:ligatures w14:val="none"/>
        </w:rPr>
      </w:pPr>
    </w:p>
    <w:p w:rsidR="0004595B" w:rsidRPr="0013420B" w:rsidRDefault="0004595B" w:rsidP="0004595B">
      <w:pPr>
        <w:spacing w:after="160"/>
        <w:ind w:right="140"/>
        <w:rPr>
          <w:rFonts w:ascii="Georgia" w:eastAsia="Times New Roman" w:hAnsi="Georgia" w:cs="Calibri"/>
          <w:color w:val="000000"/>
          <w:kern w:val="0"/>
          <w:sz w:val="23"/>
          <w:szCs w:val="23"/>
          <w:lang w:val="en-CA"/>
          <w14:ligatures w14:val="none"/>
        </w:rPr>
      </w:pPr>
      <w:r w:rsidRPr="0013420B">
        <w:rPr>
          <w:rFonts w:ascii="Georgia" w:eastAsia="Times New Roman" w:hAnsi="Georgia" w:cs="Calibri"/>
          <w:color w:val="000000"/>
          <w:kern w:val="0"/>
          <w:sz w:val="23"/>
          <w:szCs w:val="23"/>
          <w:lang w:val="en-CA"/>
          <w14:ligatures w14:val="none"/>
        </w:rPr>
        <w:t>WHEREAS:</w:t>
      </w:r>
    </w:p>
    <w:p w:rsidR="0004595B" w:rsidRPr="0004595B" w:rsidRDefault="0004595B" w:rsidP="0004595B">
      <w:pPr>
        <w:spacing w:after="160"/>
        <w:ind w:right="140"/>
        <w:rPr>
          <w:rFonts w:ascii="Georgia" w:eastAsia="Times New Roman" w:hAnsi="Georgia" w:cs="Calibri"/>
          <w:color w:val="000000"/>
          <w:kern w:val="0"/>
          <w:sz w:val="23"/>
          <w:szCs w:val="23"/>
          <w:lang w:val="en-CA"/>
          <w14:ligatures w14:val="none"/>
        </w:rPr>
      </w:pPr>
      <w:r w:rsidRPr="0004595B">
        <w:rPr>
          <w:rFonts w:ascii="Georgia" w:eastAsia="Times New Roman" w:hAnsi="Georgia" w:cs="Calibri"/>
          <w:color w:val="000000"/>
          <w:kern w:val="0"/>
          <w:sz w:val="23"/>
          <w:szCs w:val="23"/>
          <w:lang w:val="en-CA"/>
          <w14:ligatures w14:val="none"/>
        </w:rPr>
        <w:t>A. The Society wished to alter its Bylaws.</w:t>
      </w:r>
    </w:p>
    <w:p w:rsidR="0004595B" w:rsidRPr="0004595B" w:rsidRDefault="0004595B" w:rsidP="0004595B">
      <w:pPr>
        <w:spacing w:after="160"/>
        <w:ind w:right="140"/>
        <w:rPr>
          <w:rFonts w:ascii="Georgia" w:eastAsia="Times New Roman" w:hAnsi="Georgia" w:cs="Calibri"/>
          <w:color w:val="000000"/>
          <w:kern w:val="0"/>
          <w:sz w:val="23"/>
          <w:szCs w:val="23"/>
          <w:lang w:val="en-CA"/>
          <w14:ligatures w14:val="none"/>
        </w:rPr>
      </w:pPr>
      <w:r w:rsidRPr="0004595B">
        <w:rPr>
          <w:rFonts w:ascii="Georgia" w:eastAsia="Times New Roman" w:hAnsi="Georgia" w:cs="Calibri"/>
          <w:color w:val="000000"/>
          <w:kern w:val="0"/>
          <w:sz w:val="23"/>
          <w:szCs w:val="23"/>
          <w:lang w:val="en-CA"/>
          <w14:ligatures w14:val="none"/>
        </w:rPr>
        <w:t>B. The alteration of the Bylaws of the Society must be approved by a Special Resolution pursuant to Section 17 of the Societies Act, S.B.C. 2015, c. 18.</w:t>
      </w:r>
    </w:p>
    <w:p w:rsidR="0004595B" w:rsidRPr="0013420B" w:rsidRDefault="0004595B" w:rsidP="0004595B">
      <w:pPr>
        <w:spacing w:after="160"/>
        <w:ind w:right="140"/>
        <w:rPr>
          <w:rFonts w:ascii="Georgia" w:eastAsia="Times New Roman" w:hAnsi="Georgia" w:cs="Calibri"/>
          <w:b/>
          <w:bCs/>
          <w:color w:val="000000"/>
          <w:kern w:val="0"/>
          <w:sz w:val="23"/>
          <w:szCs w:val="23"/>
          <w:lang w:val="en-CA"/>
          <w14:ligatures w14:val="none"/>
        </w:rPr>
      </w:pPr>
      <w:r w:rsidRPr="0013420B">
        <w:rPr>
          <w:rFonts w:ascii="Georgia" w:eastAsia="Times New Roman" w:hAnsi="Georgia" w:cs="Calibri"/>
          <w:b/>
          <w:bCs/>
          <w:color w:val="000000"/>
          <w:kern w:val="0"/>
          <w:sz w:val="23"/>
          <w:szCs w:val="23"/>
          <w:lang w:val="en-CA"/>
          <w14:ligatures w14:val="none"/>
        </w:rPr>
        <w:t>RESOLVED, AS SPECIAL RESOLUTIONS, THAT:</w:t>
      </w:r>
    </w:p>
    <w:p w:rsidR="0004595B" w:rsidRPr="0004595B" w:rsidRDefault="0004595B" w:rsidP="0004595B">
      <w:pPr>
        <w:spacing w:after="160"/>
        <w:ind w:right="140"/>
        <w:rPr>
          <w:rFonts w:ascii="Georgia" w:eastAsia="Times New Roman" w:hAnsi="Georgia" w:cs="Calibri"/>
          <w:color w:val="000000"/>
          <w:kern w:val="0"/>
          <w:sz w:val="23"/>
          <w:szCs w:val="23"/>
          <w:lang w:val="en-CA"/>
          <w14:ligatures w14:val="none"/>
        </w:rPr>
      </w:pPr>
      <w:r w:rsidRPr="0004595B">
        <w:rPr>
          <w:rFonts w:ascii="Georgia" w:eastAsia="Times New Roman" w:hAnsi="Georgia" w:cs="Calibri"/>
          <w:color w:val="000000"/>
          <w:kern w:val="0"/>
          <w:sz w:val="23"/>
          <w:szCs w:val="23"/>
          <w:lang w:val="en-CA"/>
          <w14:ligatures w14:val="none"/>
        </w:rPr>
        <w:t>3. The Bylaws of the Society be altered by deleting the existing Bylaws and substituting therefor the form of Bylaws attached hereto as Schedule “A”.</w:t>
      </w:r>
    </w:p>
    <w:p w:rsidR="0004595B" w:rsidRPr="0013420B" w:rsidRDefault="0004595B" w:rsidP="0004595B">
      <w:pPr>
        <w:spacing w:after="160"/>
        <w:ind w:right="140"/>
        <w:rPr>
          <w:rFonts w:ascii="Georgia" w:eastAsia="Times New Roman" w:hAnsi="Georgia" w:cs="Calibri"/>
          <w:color w:val="000000"/>
          <w:kern w:val="0"/>
          <w:sz w:val="23"/>
          <w:szCs w:val="23"/>
          <w:lang w:val="en-CA"/>
          <w14:ligatures w14:val="none"/>
        </w:rPr>
      </w:pPr>
      <w:r w:rsidRPr="0013420B">
        <w:rPr>
          <w:rFonts w:ascii="Georgia" w:eastAsia="Times New Roman" w:hAnsi="Georgia" w:cs="Calibri"/>
          <w:color w:val="000000"/>
          <w:kern w:val="0"/>
          <w:sz w:val="23"/>
          <w:szCs w:val="23"/>
          <w:lang w:val="en-CA"/>
          <w14:ligatures w14:val="none"/>
        </w:rPr>
        <w:t>4. Any one Director and/or Senior Manager of the Society is hereby authorized to file, or appoint an agent to file, a bylaw alteration application with Province of British Columbia Registrar and to do all such other and further acts as are necessary or desirable to give</w:t>
      </w:r>
      <w:r>
        <w:rPr>
          <w:rFonts w:ascii="Georgia" w:eastAsia="Times New Roman" w:hAnsi="Georgia" w:cs="Calibri"/>
          <w:color w:val="000000"/>
          <w:kern w:val="0"/>
          <w:sz w:val="23"/>
          <w:szCs w:val="23"/>
          <w:lang w:val="en-CA"/>
          <w14:ligatures w14:val="none"/>
        </w:rPr>
        <w:t xml:space="preserve"> </w:t>
      </w:r>
      <w:r w:rsidRPr="0013420B">
        <w:rPr>
          <w:rFonts w:ascii="Georgia" w:eastAsia="Times New Roman" w:hAnsi="Georgia" w:cs="Calibri"/>
          <w:color w:val="000000"/>
          <w:kern w:val="0"/>
          <w:sz w:val="23"/>
          <w:szCs w:val="23"/>
          <w:lang w:val="en-CA"/>
          <w14:ligatures w14:val="none"/>
        </w:rPr>
        <w:t>effect to the alteration to the Bylaws.</w:t>
      </w:r>
    </w:p>
    <w:p w:rsidR="0004595B" w:rsidRDefault="0004595B" w:rsidP="0004595B">
      <w:pPr>
        <w:spacing w:after="160"/>
        <w:ind w:right="140"/>
        <w:rPr>
          <w:rFonts w:ascii="Georgia" w:eastAsia="Times New Roman" w:hAnsi="Georgia" w:cs="Calibri"/>
          <w:b/>
          <w:bCs/>
          <w:color w:val="000000"/>
          <w:kern w:val="0"/>
          <w:sz w:val="23"/>
          <w:szCs w:val="23"/>
          <w:lang w:val="en-CA"/>
          <w14:ligatures w14:val="none"/>
        </w:rPr>
      </w:pPr>
    </w:p>
    <w:p w:rsidR="0004595B" w:rsidRPr="0004595B" w:rsidRDefault="0004595B" w:rsidP="0004595B">
      <w:pPr>
        <w:spacing w:after="160"/>
        <w:ind w:right="140"/>
        <w:rPr>
          <w:rFonts w:ascii="Georgia" w:eastAsia="Times New Roman" w:hAnsi="Georgia" w:cs="Calibri"/>
          <w:color w:val="000000"/>
          <w:kern w:val="0"/>
          <w:sz w:val="23"/>
          <w:szCs w:val="23"/>
          <w:lang w:val="en-CA"/>
          <w14:ligatures w14:val="none"/>
        </w:rPr>
      </w:pPr>
      <w:r w:rsidRPr="0004595B">
        <w:rPr>
          <w:rFonts w:ascii="Georgia" w:eastAsia="Times New Roman" w:hAnsi="Georgia" w:cs="Calibri"/>
          <w:color w:val="000000"/>
          <w:kern w:val="0"/>
          <w:sz w:val="23"/>
          <w:szCs w:val="23"/>
          <w:lang w:val="en-CA"/>
          <w14:ligatures w14:val="none"/>
        </w:rPr>
        <w:t>Dated as of [month day, year].</w:t>
      </w:r>
    </w:p>
    <w:p w:rsidR="0004595B" w:rsidRPr="0004595B" w:rsidRDefault="0004595B" w:rsidP="0004595B">
      <w:pPr>
        <w:spacing w:after="160"/>
        <w:ind w:right="140"/>
        <w:rPr>
          <w:rFonts w:ascii="Georgia" w:eastAsia="Times New Roman" w:hAnsi="Georgia" w:cs="Calibri"/>
          <w:color w:val="000000"/>
          <w:kern w:val="0"/>
          <w:sz w:val="23"/>
          <w:szCs w:val="23"/>
          <w:lang w:val="en-CA"/>
          <w14:ligatures w14:val="none"/>
        </w:rPr>
      </w:pPr>
      <w:r w:rsidRPr="0004595B">
        <w:rPr>
          <w:rFonts w:ascii="Georgia" w:eastAsia="Times New Roman" w:hAnsi="Georgia" w:cs="Calibri"/>
          <w:color w:val="000000"/>
          <w:kern w:val="0"/>
          <w:sz w:val="23"/>
          <w:szCs w:val="23"/>
          <w:lang w:val="en-CA"/>
          <w14:ligatures w14:val="none"/>
        </w:rPr>
        <w:t>BY ORDER OF THE BOARD OF DIRECTORS</w:t>
      </w:r>
    </w:p>
    <w:p w:rsidR="0004595B" w:rsidRPr="0013420B" w:rsidRDefault="0004595B" w:rsidP="0004595B">
      <w:pPr>
        <w:spacing w:after="160"/>
        <w:ind w:right="140"/>
        <w:rPr>
          <w:rFonts w:ascii="Georgia" w:eastAsia="Times New Roman" w:hAnsi="Georgia" w:cs="Calibri"/>
          <w:b/>
          <w:bCs/>
          <w:color w:val="000000"/>
          <w:kern w:val="0"/>
          <w:sz w:val="23"/>
          <w:szCs w:val="23"/>
          <w:lang w:val="en-CA"/>
          <w14:ligatures w14:val="none"/>
        </w:rPr>
      </w:pPr>
      <w:r>
        <w:rPr>
          <w:rFonts w:ascii="Georgia" w:eastAsia="Times New Roman" w:hAnsi="Georgia" w:cs="Calibri"/>
          <w:b/>
          <w:bCs/>
          <w:color w:val="000000"/>
          <w:kern w:val="0"/>
          <w:sz w:val="23"/>
          <w:szCs w:val="23"/>
          <w:lang w:val="en-CA"/>
          <w14:ligatures w14:val="none"/>
        </w:rPr>
        <w:t>________________________________________________________</w:t>
      </w:r>
    </w:p>
    <w:p w:rsidR="00B71890" w:rsidRPr="0004595B" w:rsidRDefault="0004595B" w:rsidP="0004595B">
      <w:pPr>
        <w:shd w:val="clear" w:color="auto" w:fill="FFFFFF"/>
        <w:jc w:val="both"/>
        <w:rPr>
          <w:rFonts w:ascii="Times New Roman" w:eastAsia="Times New Roman" w:hAnsi="Times New Roman" w:cs="Times New Roman"/>
          <w:kern w:val="0"/>
          <w:lang w:val="en-CA"/>
          <w14:ligatures w14:val="none"/>
        </w:rPr>
      </w:pPr>
      <w:r w:rsidRPr="0004595B">
        <w:rPr>
          <w:rFonts w:ascii="Georgia" w:eastAsia="Times New Roman" w:hAnsi="Georgia" w:cs="Calibri"/>
          <w:color w:val="000000"/>
          <w:kern w:val="0"/>
          <w:sz w:val="23"/>
          <w:szCs w:val="23"/>
          <w:lang w:val="en-CA"/>
          <w14:ligatures w14:val="none"/>
        </w:rPr>
        <w:t>Secretary</w:t>
      </w:r>
    </w:p>
    <w:sectPr w:rsidR="00B71890" w:rsidRPr="0004595B" w:rsidSect="00A65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0000500000000020000"/>
    <w:charset w:val="00"/>
    <w:family w:val="roman"/>
    <w:pitch w:val="variable"/>
    <w:sig w:usb0="E0002EFF" w:usb1="D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E8"/>
    <w:rsid w:val="0004595B"/>
    <w:rsid w:val="001D5084"/>
    <w:rsid w:val="00454DE2"/>
    <w:rsid w:val="004A52CE"/>
    <w:rsid w:val="0070190B"/>
    <w:rsid w:val="008E7662"/>
    <w:rsid w:val="009C53DF"/>
    <w:rsid w:val="00A65B44"/>
    <w:rsid w:val="00B47FE8"/>
    <w:rsid w:val="00B71890"/>
    <w:rsid w:val="00D503AF"/>
    <w:rsid w:val="00D604C1"/>
    <w:rsid w:val="00FF5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87DA20"/>
  <w14:defaultImageDpi w14:val="32767"/>
  <w15:chartTrackingRefBased/>
  <w15:docId w15:val="{532A1D92-4FC0-B646-8FE8-DF9DE71A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FE8"/>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nk">
    <w:name w:val="Hyperlink"/>
    <w:basedOn w:val="DefaultParagraphFont"/>
    <w:uiPriority w:val="99"/>
    <w:semiHidden/>
    <w:unhideWhenUsed/>
    <w:rsid w:val="00B47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constantcontact.com/pages/campaigns/email-details/details/activity/a09c1b1c-efd8-4f9c-b09c-8c0fcb2f024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boys</dc:creator>
  <cp:keywords/>
  <dc:description/>
  <cp:lastModifiedBy>jayne boys</cp:lastModifiedBy>
  <cp:revision>3</cp:revision>
  <dcterms:created xsi:type="dcterms:W3CDTF">2024-10-27T22:40:00Z</dcterms:created>
  <dcterms:modified xsi:type="dcterms:W3CDTF">2024-10-27T23:05:00Z</dcterms:modified>
</cp:coreProperties>
</file>